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B8" w:rsidRPr="009B421A" w:rsidRDefault="007143B8" w:rsidP="009B1436">
      <w:pPr>
        <w:pStyle w:val="BodyText"/>
        <w:jc w:val="center"/>
        <w:outlineLvl w:val="0"/>
        <w:rPr>
          <w:rFonts w:ascii="Arial" w:hAnsi="Arial"/>
          <w:b/>
          <w:caps/>
          <w:sz w:val="24"/>
        </w:rPr>
      </w:pPr>
      <w:r w:rsidRPr="009B421A">
        <w:rPr>
          <w:rFonts w:ascii="Arial" w:hAnsi="Arial"/>
          <w:b/>
          <w:caps/>
          <w:sz w:val="24"/>
        </w:rPr>
        <w:t>Strathbungo Society</w:t>
      </w:r>
    </w:p>
    <w:p w:rsidR="007143B8" w:rsidRPr="009B421A" w:rsidRDefault="007143B8" w:rsidP="009B1436">
      <w:pPr>
        <w:pStyle w:val="BodyText"/>
        <w:jc w:val="center"/>
        <w:outlineLvl w:val="0"/>
        <w:rPr>
          <w:rFonts w:ascii="Arial" w:hAnsi="Arial"/>
          <w:b/>
          <w:sz w:val="24"/>
        </w:rPr>
      </w:pPr>
    </w:p>
    <w:p w:rsidR="007143B8" w:rsidRPr="009B421A" w:rsidRDefault="007143B8" w:rsidP="009B1436">
      <w:pPr>
        <w:pStyle w:val="BodyText"/>
        <w:jc w:val="center"/>
        <w:outlineLvl w:val="0"/>
        <w:rPr>
          <w:rFonts w:ascii="Arial" w:hAnsi="Arial"/>
          <w:b/>
          <w:sz w:val="24"/>
        </w:rPr>
      </w:pPr>
      <w:r w:rsidRPr="009B421A">
        <w:rPr>
          <w:rFonts w:ascii="Arial" w:hAnsi="Arial"/>
          <w:b/>
          <w:sz w:val="24"/>
        </w:rPr>
        <w:t>Minutes of Meeting</w:t>
      </w:r>
    </w:p>
    <w:p w:rsidR="007143B8" w:rsidRPr="009B421A" w:rsidRDefault="007143B8" w:rsidP="009B1436">
      <w:pPr>
        <w:pStyle w:val="BodyText"/>
        <w:jc w:val="center"/>
        <w:outlineLvl w:val="0"/>
        <w:rPr>
          <w:rFonts w:ascii="Arial" w:hAnsi="Arial"/>
          <w:b/>
          <w:sz w:val="24"/>
        </w:rPr>
      </w:pPr>
      <w:r w:rsidRPr="009B421A">
        <w:rPr>
          <w:rFonts w:ascii="Arial" w:hAnsi="Arial"/>
          <w:b/>
          <w:sz w:val="24"/>
        </w:rPr>
        <w:t xml:space="preserve">Monday </w:t>
      </w:r>
      <w:r w:rsidR="00940130">
        <w:rPr>
          <w:rFonts w:ascii="Arial" w:hAnsi="Arial"/>
          <w:b/>
          <w:sz w:val="24"/>
        </w:rPr>
        <w:t>1</w:t>
      </w:r>
      <w:r w:rsidR="00230B12">
        <w:rPr>
          <w:rFonts w:ascii="Arial" w:hAnsi="Arial"/>
          <w:b/>
          <w:sz w:val="24"/>
        </w:rPr>
        <w:t>9</w:t>
      </w:r>
      <w:r w:rsidR="00230B12" w:rsidRPr="00230B12">
        <w:rPr>
          <w:rFonts w:ascii="Arial" w:hAnsi="Arial"/>
          <w:b/>
          <w:sz w:val="24"/>
          <w:vertAlign w:val="superscript"/>
        </w:rPr>
        <w:t>th</w:t>
      </w:r>
      <w:r w:rsidRPr="009B421A">
        <w:rPr>
          <w:rFonts w:ascii="Arial" w:hAnsi="Arial"/>
          <w:b/>
          <w:sz w:val="24"/>
        </w:rPr>
        <w:t xml:space="preserve"> </w:t>
      </w:r>
      <w:r w:rsidR="00230B12">
        <w:rPr>
          <w:rFonts w:ascii="Arial" w:hAnsi="Arial"/>
          <w:b/>
          <w:sz w:val="24"/>
        </w:rPr>
        <w:t>September</w:t>
      </w:r>
      <w:r w:rsidRPr="009B421A">
        <w:rPr>
          <w:rFonts w:ascii="Arial" w:hAnsi="Arial"/>
          <w:b/>
          <w:sz w:val="24"/>
        </w:rPr>
        <w:t xml:space="preserve"> 201</w:t>
      </w:r>
      <w:r w:rsidR="0017472C">
        <w:rPr>
          <w:rFonts w:ascii="Arial" w:hAnsi="Arial"/>
          <w:b/>
          <w:sz w:val="24"/>
        </w:rPr>
        <w:t>1</w:t>
      </w:r>
    </w:p>
    <w:p w:rsidR="007143B8" w:rsidRPr="00230B12" w:rsidRDefault="007143B8" w:rsidP="00CB7A18">
      <w:pPr>
        <w:pStyle w:val="NoSpacing"/>
        <w:jc w:val="center"/>
        <w:rPr>
          <w:rFonts w:ascii="Arial" w:hAnsi="Arial"/>
          <w:b/>
        </w:rPr>
      </w:pPr>
      <w:r w:rsidRPr="00230B12">
        <w:rPr>
          <w:rFonts w:ascii="Arial" w:hAnsi="Arial"/>
          <w:b/>
        </w:rPr>
        <w:t>Grianach</w:t>
      </w:r>
    </w:p>
    <w:p w:rsidR="007143B8" w:rsidRPr="009B421A" w:rsidRDefault="007143B8" w:rsidP="00CB7A18">
      <w:pPr>
        <w:pStyle w:val="NoSpacing"/>
        <w:jc w:val="center"/>
        <w:rPr>
          <w:rFonts w:ascii="Arial" w:hAnsi="Arial"/>
        </w:rPr>
      </w:pPr>
    </w:p>
    <w:p w:rsidR="002E612E" w:rsidRPr="009B421A" w:rsidRDefault="007143B8" w:rsidP="009B1436">
      <w:pPr>
        <w:pStyle w:val="BodyText"/>
        <w:ind w:left="1440" w:hanging="1440"/>
        <w:jc w:val="both"/>
        <w:rPr>
          <w:rFonts w:ascii="Arial" w:hAnsi="Arial"/>
          <w:b/>
          <w:sz w:val="24"/>
        </w:rPr>
      </w:pPr>
      <w:r w:rsidRPr="009B421A">
        <w:rPr>
          <w:rFonts w:ascii="Arial" w:hAnsi="Arial"/>
          <w:b/>
          <w:sz w:val="24"/>
        </w:rPr>
        <w:t xml:space="preserve">Attendance: </w:t>
      </w:r>
      <w:r w:rsidR="006A26FB" w:rsidRPr="006A26FB">
        <w:rPr>
          <w:rFonts w:ascii="Arial" w:hAnsi="Arial"/>
          <w:b/>
          <w:sz w:val="24"/>
          <w:szCs w:val="24"/>
        </w:rPr>
        <w:t xml:space="preserve">Paola </w:t>
      </w:r>
      <w:proofErr w:type="spellStart"/>
      <w:r w:rsidR="006A26FB" w:rsidRPr="006A26FB">
        <w:rPr>
          <w:rFonts w:ascii="Arial" w:hAnsi="Arial"/>
          <w:b/>
          <w:sz w:val="24"/>
          <w:szCs w:val="24"/>
        </w:rPr>
        <w:t>Rezzilli</w:t>
      </w:r>
      <w:proofErr w:type="spellEnd"/>
      <w:r w:rsidR="006A26FB" w:rsidRPr="006A26FB">
        <w:rPr>
          <w:rFonts w:ascii="Arial" w:hAnsi="Arial"/>
          <w:b/>
          <w:sz w:val="24"/>
          <w:szCs w:val="24"/>
        </w:rPr>
        <w:t xml:space="preserve">, </w:t>
      </w:r>
      <w:r w:rsidR="00940130" w:rsidRPr="006A26FB">
        <w:rPr>
          <w:rFonts w:ascii="Arial" w:hAnsi="Arial"/>
          <w:b/>
          <w:sz w:val="24"/>
          <w:szCs w:val="24"/>
        </w:rPr>
        <w:t>Stephen Rees</w:t>
      </w:r>
      <w:r w:rsidRPr="006A26FB">
        <w:rPr>
          <w:rFonts w:ascii="Arial" w:hAnsi="Arial"/>
          <w:b/>
          <w:sz w:val="24"/>
          <w:szCs w:val="24"/>
        </w:rPr>
        <w:t xml:space="preserve">, </w:t>
      </w:r>
      <w:r w:rsidR="00940130" w:rsidRPr="006A26FB">
        <w:rPr>
          <w:rFonts w:ascii="Arial" w:hAnsi="Arial"/>
          <w:b/>
          <w:sz w:val="24"/>
          <w:szCs w:val="24"/>
        </w:rPr>
        <w:t>James Limb</w:t>
      </w:r>
      <w:r w:rsidRPr="006A26FB">
        <w:rPr>
          <w:rFonts w:ascii="Arial" w:hAnsi="Arial"/>
          <w:b/>
          <w:sz w:val="24"/>
          <w:szCs w:val="24"/>
        </w:rPr>
        <w:t>,</w:t>
      </w:r>
      <w:r w:rsidR="002E612E" w:rsidRPr="006A26FB">
        <w:rPr>
          <w:rFonts w:ascii="Arial" w:hAnsi="Arial"/>
          <w:b/>
          <w:sz w:val="24"/>
          <w:szCs w:val="24"/>
        </w:rPr>
        <w:t xml:space="preserve"> </w:t>
      </w:r>
      <w:r w:rsidR="00940130" w:rsidRPr="006A26FB">
        <w:rPr>
          <w:rFonts w:ascii="Arial" w:hAnsi="Arial"/>
          <w:b/>
          <w:sz w:val="24"/>
          <w:szCs w:val="24"/>
        </w:rPr>
        <w:t>Laura Moodie</w:t>
      </w:r>
      <w:r w:rsidR="0009186F">
        <w:rPr>
          <w:rFonts w:ascii="Arial" w:hAnsi="Arial"/>
          <w:b/>
          <w:sz w:val="24"/>
          <w:szCs w:val="24"/>
        </w:rPr>
        <w:t xml:space="preserve">, Niall Walker, Jim </w:t>
      </w:r>
      <w:proofErr w:type="spellStart"/>
      <w:r w:rsidR="0009186F">
        <w:rPr>
          <w:rFonts w:ascii="Arial" w:hAnsi="Arial"/>
          <w:b/>
          <w:sz w:val="24"/>
          <w:szCs w:val="24"/>
        </w:rPr>
        <w:t>Stirk</w:t>
      </w:r>
      <w:proofErr w:type="spellEnd"/>
      <w:r w:rsidR="0009186F">
        <w:rPr>
          <w:rFonts w:ascii="Arial" w:hAnsi="Arial"/>
          <w:b/>
          <w:sz w:val="24"/>
          <w:szCs w:val="24"/>
        </w:rPr>
        <w:t xml:space="preserve">, Natalie </w:t>
      </w:r>
      <w:proofErr w:type="spellStart"/>
      <w:r w:rsidR="0009186F">
        <w:rPr>
          <w:rFonts w:ascii="Arial" w:hAnsi="Arial"/>
          <w:b/>
          <w:sz w:val="24"/>
          <w:szCs w:val="24"/>
        </w:rPr>
        <w:t>Stirk</w:t>
      </w:r>
      <w:proofErr w:type="spellEnd"/>
      <w:r w:rsidR="0009186F">
        <w:rPr>
          <w:rFonts w:ascii="Arial" w:hAnsi="Arial"/>
          <w:b/>
          <w:sz w:val="24"/>
          <w:szCs w:val="24"/>
        </w:rPr>
        <w:t>, Jonathan Patrick</w:t>
      </w:r>
    </w:p>
    <w:p w:rsidR="007143B8" w:rsidRPr="009B421A" w:rsidRDefault="007143B8" w:rsidP="009B1436">
      <w:pPr>
        <w:pStyle w:val="BodyText"/>
        <w:ind w:left="1440" w:hanging="1440"/>
        <w:jc w:val="both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8334"/>
      </w:tblGrid>
      <w:tr w:rsidR="007143B8" w:rsidRPr="009B421A" w:rsidTr="003C7D72">
        <w:tc>
          <w:tcPr>
            <w:tcW w:w="1242" w:type="dxa"/>
          </w:tcPr>
          <w:p w:rsidR="007143B8" w:rsidRPr="009B421A" w:rsidRDefault="007143B8" w:rsidP="00CB7A18">
            <w:pPr>
              <w:pStyle w:val="NoSpacing"/>
              <w:rPr>
                <w:rFonts w:ascii="Arial" w:hAnsi="Arial"/>
              </w:rPr>
            </w:pPr>
          </w:p>
          <w:p w:rsidR="007143B8" w:rsidRPr="009B421A" w:rsidRDefault="007143B8" w:rsidP="00CB7A18">
            <w:pPr>
              <w:pStyle w:val="NoSpacing"/>
              <w:rPr>
                <w:rFonts w:ascii="Arial" w:hAnsi="Arial"/>
              </w:rPr>
            </w:pPr>
            <w:r w:rsidRPr="009B421A">
              <w:rPr>
                <w:rFonts w:ascii="Arial" w:hAnsi="Arial"/>
              </w:rPr>
              <w:t>1</w:t>
            </w:r>
          </w:p>
        </w:tc>
        <w:tc>
          <w:tcPr>
            <w:tcW w:w="8334" w:type="dxa"/>
          </w:tcPr>
          <w:p w:rsidR="007143B8" w:rsidRPr="009B421A" w:rsidRDefault="007143B8" w:rsidP="00CB7A18">
            <w:pPr>
              <w:pStyle w:val="NoSpacing"/>
              <w:rPr>
                <w:rFonts w:ascii="Arial" w:hAnsi="Arial"/>
              </w:rPr>
            </w:pPr>
          </w:p>
          <w:p w:rsidR="007143B8" w:rsidRPr="009B421A" w:rsidRDefault="007143B8" w:rsidP="00CB7A18">
            <w:pPr>
              <w:pStyle w:val="NoSpacing"/>
              <w:rPr>
                <w:rFonts w:ascii="Arial" w:hAnsi="Arial"/>
                <w:b/>
                <w:u w:val="single"/>
              </w:rPr>
            </w:pPr>
            <w:r w:rsidRPr="009B421A">
              <w:rPr>
                <w:rFonts w:ascii="Arial" w:hAnsi="Arial"/>
                <w:b/>
                <w:u w:val="single"/>
              </w:rPr>
              <w:t>Apologies</w:t>
            </w:r>
          </w:p>
          <w:p w:rsidR="007143B8" w:rsidRDefault="00287863" w:rsidP="009B1436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Lynne Flower</w:t>
            </w:r>
          </w:p>
          <w:p w:rsidR="002E612E" w:rsidRPr="006A26FB" w:rsidRDefault="00AC1654" w:rsidP="006A26FB">
            <w:pPr>
              <w:pStyle w:val="BodyText"/>
              <w:ind w:left="1440" w:hanging="1440"/>
              <w:jc w:val="both"/>
              <w:rPr>
                <w:rFonts w:ascii="Arial" w:hAnsi="Arial"/>
              </w:rPr>
            </w:pPr>
            <w:r w:rsidRPr="006A26FB">
              <w:rPr>
                <w:rFonts w:ascii="Arial" w:hAnsi="Arial"/>
              </w:rPr>
              <w:t xml:space="preserve"> </w:t>
            </w:r>
          </w:p>
        </w:tc>
      </w:tr>
      <w:tr w:rsidR="007143B8" w:rsidRPr="009B421A" w:rsidTr="003C7D72">
        <w:tc>
          <w:tcPr>
            <w:tcW w:w="1242" w:type="dxa"/>
          </w:tcPr>
          <w:p w:rsidR="007143B8" w:rsidRPr="009B421A" w:rsidRDefault="007143B8" w:rsidP="00CB7A18">
            <w:pPr>
              <w:pStyle w:val="NoSpacing"/>
              <w:rPr>
                <w:rFonts w:ascii="Arial" w:hAnsi="Arial"/>
              </w:rPr>
            </w:pPr>
          </w:p>
          <w:p w:rsidR="007143B8" w:rsidRPr="009B421A" w:rsidRDefault="007143B8" w:rsidP="00CB7A18">
            <w:pPr>
              <w:pStyle w:val="NoSpacing"/>
              <w:rPr>
                <w:rFonts w:ascii="Arial" w:hAnsi="Arial"/>
              </w:rPr>
            </w:pPr>
            <w:r w:rsidRPr="009B421A">
              <w:rPr>
                <w:rFonts w:ascii="Arial" w:hAnsi="Arial"/>
              </w:rPr>
              <w:t>2</w:t>
            </w:r>
          </w:p>
        </w:tc>
        <w:tc>
          <w:tcPr>
            <w:tcW w:w="8334" w:type="dxa"/>
          </w:tcPr>
          <w:p w:rsidR="007143B8" w:rsidRPr="009B421A" w:rsidRDefault="007143B8" w:rsidP="00CB7A18">
            <w:pPr>
              <w:pStyle w:val="NoSpacing"/>
              <w:rPr>
                <w:rFonts w:ascii="Arial" w:hAnsi="Arial"/>
              </w:rPr>
            </w:pPr>
          </w:p>
          <w:p w:rsidR="007143B8" w:rsidRPr="009B421A" w:rsidRDefault="007143B8" w:rsidP="009B1436">
            <w:pPr>
              <w:pStyle w:val="NoSpacing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Minutes &amp; matters arising</w:t>
            </w:r>
          </w:p>
          <w:p w:rsidR="008E2BA1" w:rsidRDefault="008E2BA1" w:rsidP="008E2BA1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287863">
              <w:rPr>
                <w:rFonts w:ascii="Arial" w:hAnsi="Arial"/>
              </w:rPr>
              <w:t>he minute of the previous meeting</w:t>
            </w:r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were approved</w:t>
            </w:r>
            <w:proofErr w:type="gramEnd"/>
            <w:r>
              <w:rPr>
                <w:rFonts w:ascii="Arial" w:hAnsi="Arial"/>
              </w:rPr>
              <w:t xml:space="preserve"> as accurate.</w:t>
            </w:r>
          </w:p>
          <w:p w:rsidR="008E2BA1" w:rsidRDefault="008E2BA1" w:rsidP="008E2BA1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No matters were arising.</w:t>
            </w:r>
          </w:p>
          <w:p w:rsidR="00940130" w:rsidRPr="009B421A" w:rsidRDefault="00940130" w:rsidP="006A26FB">
            <w:pPr>
              <w:pStyle w:val="NoSpacing"/>
              <w:rPr>
                <w:rFonts w:ascii="Arial" w:hAnsi="Arial"/>
              </w:rPr>
            </w:pPr>
          </w:p>
        </w:tc>
      </w:tr>
      <w:tr w:rsidR="007143B8" w:rsidRPr="009B421A" w:rsidTr="003C7D72">
        <w:tc>
          <w:tcPr>
            <w:tcW w:w="1242" w:type="dxa"/>
          </w:tcPr>
          <w:p w:rsidR="007143B8" w:rsidRPr="009B421A" w:rsidRDefault="007143B8" w:rsidP="00CB7A18">
            <w:pPr>
              <w:pStyle w:val="NoSpacing"/>
              <w:rPr>
                <w:rFonts w:ascii="Arial" w:hAnsi="Arial"/>
              </w:rPr>
            </w:pPr>
          </w:p>
          <w:p w:rsidR="007143B8" w:rsidRPr="009B421A" w:rsidRDefault="007143B8" w:rsidP="00CB7A18">
            <w:pPr>
              <w:pStyle w:val="NoSpacing"/>
              <w:rPr>
                <w:rFonts w:ascii="Arial" w:hAnsi="Arial"/>
              </w:rPr>
            </w:pPr>
            <w:r w:rsidRPr="009B421A">
              <w:rPr>
                <w:rFonts w:ascii="Arial" w:hAnsi="Arial"/>
              </w:rPr>
              <w:t>3</w:t>
            </w:r>
          </w:p>
        </w:tc>
        <w:tc>
          <w:tcPr>
            <w:tcW w:w="8334" w:type="dxa"/>
          </w:tcPr>
          <w:p w:rsidR="007143B8" w:rsidRPr="009B421A" w:rsidRDefault="007143B8" w:rsidP="00CB7A18">
            <w:pPr>
              <w:pStyle w:val="NoSpacing"/>
              <w:rPr>
                <w:rFonts w:ascii="Arial" w:hAnsi="Arial"/>
              </w:rPr>
            </w:pPr>
          </w:p>
          <w:p w:rsidR="007143B8" w:rsidRPr="009B421A" w:rsidRDefault="007143B8" w:rsidP="00D02E4A">
            <w:pPr>
              <w:pStyle w:val="NoSpacing"/>
              <w:rPr>
                <w:rFonts w:ascii="Arial" w:hAnsi="Arial"/>
                <w:b/>
                <w:u w:val="single"/>
              </w:rPr>
            </w:pPr>
            <w:r w:rsidRPr="009B421A">
              <w:rPr>
                <w:rFonts w:ascii="Arial" w:hAnsi="Arial"/>
                <w:b/>
                <w:u w:val="single"/>
              </w:rPr>
              <w:t>Financ</w:t>
            </w:r>
            <w:r>
              <w:rPr>
                <w:rFonts w:ascii="Arial" w:hAnsi="Arial"/>
                <w:b/>
                <w:u w:val="single"/>
              </w:rPr>
              <w:t>e</w:t>
            </w:r>
          </w:p>
          <w:p w:rsidR="007143B8" w:rsidRPr="009B421A" w:rsidRDefault="007143B8" w:rsidP="00D02E4A">
            <w:pPr>
              <w:pStyle w:val="NoSpacing"/>
              <w:rPr>
                <w:rFonts w:ascii="Arial" w:hAnsi="Arial"/>
              </w:rPr>
            </w:pPr>
          </w:p>
          <w:p w:rsidR="00287863" w:rsidRPr="00287863" w:rsidRDefault="00551634" w:rsidP="00287863">
            <w:pPr>
              <w:pStyle w:val="NoSpacing"/>
              <w:rPr>
                <w:rFonts w:ascii="Arial" w:hAnsi="Arial" w:cs="Arial"/>
              </w:rPr>
            </w:pPr>
            <w:r w:rsidRPr="00287863">
              <w:rPr>
                <w:rFonts w:ascii="Arial" w:hAnsi="Arial" w:cs="Arial"/>
              </w:rPr>
              <w:t>Lynne Flower, Treasurer</w:t>
            </w:r>
            <w:r w:rsidR="00287863" w:rsidRPr="00287863">
              <w:rPr>
                <w:rFonts w:ascii="Arial" w:hAnsi="Arial" w:cs="Arial"/>
              </w:rPr>
              <w:t>,</w:t>
            </w:r>
            <w:r w:rsidRPr="00287863">
              <w:rPr>
                <w:rFonts w:ascii="Arial" w:hAnsi="Arial" w:cs="Arial"/>
              </w:rPr>
              <w:t xml:space="preserve"> reported </w:t>
            </w:r>
            <w:r w:rsidR="00287863" w:rsidRPr="00287863">
              <w:rPr>
                <w:rFonts w:ascii="Arial" w:hAnsi="Arial" w:cs="Arial"/>
              </w:rPr>
              <w:t>prior to the meeting that the balance at the bank is £2,840.05.</w:t>
            </w:r>
            <w:r w:rsidR="00287863" w:rsidRPr="00287863">
              <w:rPr>
                <w:rFonts w:ascii="Arial" w:hAnsi="Arial" w:cs="Arial"/>
              </w:rPr>
              <w:br/>
            </w:r>
            <w:r w:rsidR="00287863" w:rsidRPr="00287863">
              <w:rPr>
                <w:rFonts w:ascii="Arial" w:hAnsi="Arial" w:cs="Arial"/>
              </w:rPr>
              <w:br/>
              <w:t xml:space="preserve">There are no </w:t>
            </w:r>
            <w:r w:rsidR="00287863">
              <w:rPr>
                <w:rFonts w:ascii="Arial" w:hAnsi="Arial" w:cs="Arial"/>
              </w:rPr>
              <w:t xml:space="preserve">outstanding </w:t>
            </w:r>
            <w:proofErr w:type="spellStart"/>
            <w:proofErr w:type="gramStart"/>
            <w:r w:rsidR="00287863">
              <w:rPr>
                <w:rFonts w:ascii="Arial" w:hAnsi="Arial" w:cs="Arial"/>
              </w:rPr>
              <w:t>cheques</w:t>
            </w:r>
            <w:proofErr w:type="spellEnd"/>
            <w:r w:rsidR="00287863">
              <w:rPr>
                <w:rFonts w:ascii="Arial" w:hAnsi="Arial" w:cs="Arial"/>
              </w:rPr>
              <w:t>,</w:t>
            </w:r>
            <w:proofErr w:type="gramEnd"/>
            <w:r w:rsidR="00287863">
              <w:rPr>
                <w:rFonts w:ascii="Arial" w:hAnsi="Arial" w:cs="Arial"/>
              </w:rPr>
              <w:t xml:space="preserve"> however</w:t>
            </w:r>
            <w:r w:rsidR="00287863" w:rsidRPr="00287863">
              <w:rPr>
                <w:rFonts w:ascii="Arial" w:hAnsi="Arial" w:cs="Arial"/>
              </w:rPr>
              <w:t xml:space="preserve"> the newsletter costs will reduce this by approximately £450 to c£2,400. Conversely, there is still at least £175 to </w:t>
            </w:r>
            <w:proofErr w:type="gramStart"/>
            <w:r w:rsidR="00287863" w:rsidRPr="00287863">
              <w:rPr>
                <w:rFonts w:ascii="Arial" w:hAnsi="Arial" w:cs="Arial"/>
              </w:rPr>
              <w:t>be banked</w:t>
            </w:r>
            <w:proofErr w:type="gramEnd"/>
            <w:r w:rsidR="00287863" w:rsidRPr="00287863">
              <w:rPr>
                <w:rFonts w:ascii="Arial" w:hAnsi="Arial" w:cs="Arial"/>
              </w:rPr>
              <w:t xml:space="preserve"> for BITBL.</w:t>
            </w:r>
          </w:p>
          <w:p w:rsidR="00287863" w:rsidRPr="00287863" w:rsidRDefault="00287863" w:rsidP="00287863">
            <w:pPr>
              <w:pStyle w:val="NoSpacing"/>
              <w:rPr>
                <w:rFonts w:ascii="Arial" w:hAnsi="Arial" w:cs="Arial"/>
              </w:rPr>
            </w:pPr>
          </w:p>
          <w:p w:rsidR="00287863" w:rsidRPr="00287863" w:rsidRDefault="00287863" w:rsidP="00287863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287863">
              <w:rPr>
                <w:rFonts w:ascii="Arial" w:hAnsi="Arial" w:cs="Arial"/>
              </w:rPr>
              <w:t xml:space="preserve">We have been awarded £1,000 by the PAC to fund </w:t>
            </w:r>
            <w:proofErr w:type="spellStart"/>
            <w:r w:rsidRPr="00287863">
              <w:rPr>
                <w:rFonts w:ascii="Arial" w:hAnsi="Arial" w:cs="Arial"/>
              </w:rPr>
              <w:t>Bungofest</w:t>
            </w:r>
            <w:proofErr w:type="spellEnd"/>
            <w:r w:rsidRPr="00287863">
              <w:rPr>
                <w:rFonts w:ascii="Arial" w:hAnsi="Arial" w:cs="Arial"/>
              </w:rPr>
              <w:t>, subject to a satisfactory officer assessment</w:t>
            </w:r>
            <w:proofErr w:type="gramEnd"/>
            <w:r w:rsidRPr="00287863">
              <w:rPr>
                <w:rFonts w:ascii="Arial" w:hAnsi="Arial" w:cs="Arial"/>
              </w:rPr>
              <w:t xml:space="preserve">.  I have signed and returned the terms and conditions and asked them to clarify what would be involved in the assessment. </w:t>
            </w:r>
            <w:proofErr w:type="gramStart"/>
            <w:r w:rsidRPr="00287863">
              <w:rPr>
                <w:rFonts w:ascii="Arial" w:hAnsi="Arial" w:cs="Arial"/>
              </w:rPr>
              <w:t>Hopefully,</w:t>
            </w:r>
            <w:proofErr w:type="gramEnd"/>
            <w:r w:rsidRPr="00287863">
              <w:rPr>
                <w:rFonts w:ascii="Arial" w:hAnsi="Arial" w:cs="Arial"/>
              </w:rPr>
              <w:t xml:space="preserve"> it won't be too onerous.</w:t>
            </w:r>
            <w:r w:rsidRPr="00287863">
              <w:rPr>
                <w:rFonts w:ascii="Arial" w:hAnsi="Arial" w:cs="Arial"/>
              </w:rPr>
              <w:br/>
            </w:r>
            <w:r w:rsidRPr="00287863">
              <w:rPr>
                <w:rFonts w:ascii="Arial" w:hAnsi="Arial" w:cs="Arial"/>
              </w:rPr>
              <w:br/>
              <w:t>We should be in funds in time for the event.  Niall clarified that performers will invoice the Society after the event for their work.</w:t>
            </w:r>
          </w:p>
          <w:p w:rsidR="00287863" w:rsidRPr="00287863" w:rsidRDefault="00287863" w:rsidP="00287863">
            <w:pPr>
              <w:pStyle w:val="NoSpacing"/>
              <w:rPr>
                <w:rFonts w:ascii="Arial" w:hAnsi="Arial" w:cs="Arial"/>
              </w:rPr>
            </w:pPr>
          </w:p>
          <w:p w:rsidR="007143B8" w:rsidRPr="00287863" w:rsidRDefault="00287863" w:rsidP="00287863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287863">
              <w:rPr>
                <w:rFonts w:ascii="Arial" w:hAnsi="Arial" w:cs="Arial"/>
              </w:rPr>
              <w:t>Final Outcome</w:t>
            </w:r>
            <w:proofErr w:type="gramEnd"/>
            <w:r w:rsidRPr="00287863">
              <w:rPr>
                <w:rFonts w:ascii="Arial" w:hAnsi="Arial" w:cs="Arial"/>
              </w:rPr>
              <w:t xml:space="preserve"> BITBL</w:t>
            </w:r>
            <w:r>
              <w:rPr>
                <w:rFonts w:ascii="Arial" w:hAnsi="Arial" w:cs="Arial"/>
              </w:rPr>
              <w:t xml:space="preserve"> -</w:t>
            </w:r>
            <w:r w:rsidRPr="00287863">
              <w:rPr>
                <w:rFonts w:ascii="Arial" w:hAnsi="Arial" w:cs="Arial"/>
              </w:rPr>
              <w:t xml:space="preserve"> the event</w:t>
            </w:r>
            <w:r>
              <w:rPr>
                <w:rFonts w:ascii="Arial" w:hAnsi="Arial" w:cs="Arial"/>
              </w:rPr>
              <w:t xml:space="preserve"> generated a surplus of £6</w:t>
            </w:r>
            <w:r w:rsidRPr="0028786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2. </w:t>
            </w:r>
          </w:p>
        </w:tc>
      </w:tr>
      <w:tr w:rsidR="007143B8" w:rsidRPr="009B421A" w:rsidTr="003C7D72">
        <w:tc>
          <w:tcPr>
            <w:tcW w:w="1242" w:type="dxa"/>
          </w:tcPr>
          <w:p w:rsidR="007143B8" w:rsidRPr="009B421A" w:rsidRDefault="007143B8" w:rsidP="00CB7A18">
            <w:pPr>
              <w:pStyle w:val="NoSpacing"/>
              <w:rPr>
                <w:rFonts w:ascii="Arial" w:hAnsi="Arial"/>
              </w:rPr>
            </w:pPr>
          </w:p>
          <w:p w:rsidR="007143B8" w:rsidRPr="009B421A" w:rsidRDefault="007143B8" w:rsidP="00CB7A18">
            <w:pPr>
              <w:pStyle w:val="NoSpacing"/>
              <w:rPr>
                <w:rFonts w:ascii="Arial" w:hAnsi="Arial"/>
              </w:rPr>
            </w:pPr>
            <w:r w:rsidRPr="009B421A">
              <w:rPr>
                <w:rFonts w:ascii="Arial" w:hAnsi="Arial"/>
              </w:rPr>
              <w:t>4</w:t>
            </w:r>
          </w:p>
        </w:tc>
        <w:tc>
          <w:tcPr>
            <w:tcW w:w="8334" w:type="dxa"/>
          </w:tcPr>
          <w:p w:rsidR="007143B8" w:rsidRPr="009B421A" w:rsidRDefault="007143B8" w:rsidP="00CB7A18">
            <w:pPr>
              <w:pStyle w:val="NoSpacing"/>
              <w:rPr>
                <w:rFonts w:ascii="Arial" w:hAnsi="Arial"/>
              </w:rPr>
            </w:pPr>
          </w:p>
          <w:p w:rsidR="007143B8" w:rsidRPr="009B421A" w:rsidRDefault="007143B8" w:rsidP="00294F56">
            <w:pPr>
              <w:pStyle w:val="NoSpacing"/>
              <w:rPr>
                <w:rFonts w:ascii="Arial" w:hAnsi="Arial"/>
                <w:b/>
                <w:u w:val="single"/>
              </w:rPr>
            </w:pPr>
            <w:r w:rsidRPr="009B421A">
              <w:rPr>
                <w:rFonts w:ascii="Arial" w:hAnsi="Arial"/>
                <w:b/>
                <w:u w:val="single"/>
              </w:rPr>
              <w:t>E</w:t>
            </w:r>
            <w:r>
              <w:rPr>
                <w:rFonts w:ascii="Arial" w:hAnsi="Arial"/>
                <w:b/>
                <w:u w:val="single"/>
              </w:rPr>
              <w:t>vent planning</w:t>
            </w:r>
          </w:p>
          <w:p w:rsidR="007143B8" w:rsidRPr="009B421A" w:rsidRDefault="007143B8" w:rsidP="00294F56">
            <w:pPr>
              <w:pStyle w:val="NoSpacing"/>
              <w:rPr>
                <w:rFonts w:ascii="Arial" w:hAnsi="Arial"/>
                <w:b/>
                <w:u w:val="single"/>
              </w:rPr>
            </w:pPr>
          </w:p>
          <w:p w:rsidR="008B5847" w:rsidRPr="008B5847" w:rsidRDefault="00230B12" w:rsidP="008B5847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AGM</w:t>
            </w:r>
          </w:p>
          <w:p w:rsidR="006A0DF9" w:rsidRDefault="0009186F" w:rsidP="00665816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Committee members </w:t>
            </w:r>
            <w:proofErr w:type="gramStart"/>
            <w:r>
              <w:rPr>
                <w:rFonts w:ascii="Arial" w:hAnsi="Arial"/>
              </w:rPr>
              <w:t>were asked</w:t>
            </w:r>
            <w:proofErr w:type="gramEnd"/>
            <w:r>
              <w:rPr>
                <w:rFonts w:ascii="Arial" w:hAnsi="Arial"/>
              </w:rPr>
              <w:t xml:space="preserve"> to put themselves forward for office bearing roles in the Society. Stephen Rees put himself forward as </w:t>
            </w:r>
            <w:proofErr w:type="gramStart"/>
            <w:r>
              <w:rPr>
                <w:rFonts w:ascii="Arial" w:hAnsi="Arial"/>
              </w:rPr>
              <w:t>secretary,</w:t>
            </w:r>
            <w:proofErr w:type="gramEnd"/>
            <w:r>
              <w:rPr>
                <w:rFonts w:ascii="Arial" w:hAnsi="Arial"/>
              </w:rPr>
              <w:t xml:space="preserve"> Laura Moodie offered to stand for Chair. Volunteers </w:t>
            </w:r>
            <w:proofErr w:type="gramStart"/>
            <w:r>
              <w:rPr>
                <w:rFonts w:ascii="Arial" w:hAnsi="Arial"/>
              </w:rPr>
              <w:t>will be requested</w:t>
            </w:r>
            <w:proofErr w:type="gramEnd"/>
            <w:r>
              <w:rPr>
                <w:rFonts w:ascii="Arial" w:hAnsi="Arial"/>
              </w:rPr>
              <w:t xml:space="preserve"> from the floor for vice-chair and treasurer.</w:t>
            </w:r>
          </w:p>
          <w:p w:rsidR="0009186F" w:rsidRDefault="0009186F" w:rsidP="00665816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order and agenda for the AGM </w:t>
            </w:r>
            <w:proofErr w:type="gramStart"/>
            <w:r>
              <w:rPr>
                <w:rFonts w:ascii="Arial" w:hAnsi="Arial"/>
              </w:rPr>
              <w:t>was discussed</w:t>
            </w:r>
            <w:proofErr w:type="gramEnd"/>
            <w:r>
              <w:rPr>
                <w:rFonts w:ascii="Arial" w:hAnsi="Arial"/>
              </w:rPr>
              <w:t xml:space="preserve">, with the need for new </w:t>
            </w:r>
            <w:r>
              <w:rPr>
                <w:rFonts w:ascii="Arial" w:hAnsi="Arial"/>
              </w:rPr>
              <w:lastRenderedPageBreak/>
              <w:t>volunteers to be stressed.</w:t>
            </w:r>
          </w:p>
          <w:p w:rsidR="0009186F" w:rsidRDefault="0009186F" w:rsidP="00665816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Items to be voted on at AGM – future of the newsletter</w:t>
            </w:r>
          </w:p>
          <w:p w:rsidR="0009186F" w:rsidRDefault="0009186F" w:rsidP="00665816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agreed to promote the AGM on the blog and produce </w:t>
            </w:r>
            <w:proofErr w:type="gramStart"/>
            <w:r>
              <w:rPr>
                <w:rFonts w:ascii="Arial" w:hAnsi="Arial"/>
              </w:rPr>
              <w:t>lamp post</w:t>
            </w:r>
            <w:proofErr w:type="gramEnd"/>
            <w:r>
              <w:rPr>
                <w:rFonts w:ascii="Arial" w:hAnsi="Arial"/>
              </w:rPr>
              <w:t xml:space="preserve"> posters.</w:t>
            </w:r>
          </w:p>
          <w:p w:rsidR="0009186F" w:rsidRDefault="0009186F" w:rsidP="00665816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Laura agreed to provide tea, biscuits and coffee.</w:t>
            </w:r>
          </w:p>
          <w:p w:rsidR="00287863" w:rsidRDefault="00287863" w:rsidP="00665816">
            <w:pPr>
              <w:pStyle w:val="NoSpacing"/>
              <w:rPr>
                <w:rFonts w:ascii="Arial" w:hAnsi="Arial"/>
              </w:rPr>
            </w:pPr>
          </w:p>
          <w:p w:rsidR="00287863" w:rsidRDefault="00287863" w:rsidP="00287863">
            <w:pPr>
              <w:pStyle w:val="NoSpacing"/>
              <w:numPr>
                <w:ilvl w:val="0"/>
                <w:numId w:val="14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Bungofest</w:t>
            </w:r>
            <w:proofErr w:type="spellEnd"/>
          </w:p>
          <w:p w:rsidR="00287863" w:rsidRDefault="00287863" w:rsidP="00665816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 additional meeting </w:t>
            </w:r>
            <w:proofErr w:type="gramStart"/>
            <w:r>
              <w:rPr>
                <w:rFonts w:ascii="Arial" w:hAnsi="Arial"/>
              </w:rPr>
              <w:t>is planned</w:t>
            </w:r>
            <w:proofErr w:type="gramEnd"/>
            <w:r>
              <w:rPr>
                <w:rFonts w:ascii="Arial" w:hAnsi="Arial"/>
              </w:rPr>
              <w:t xml:space="preserve"> to discuss this on Monday 3</w:t>
            </w:r>
            <w:r w:rsidRPr="00287863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October, 7.30pm at Sammy Dow’s. Niall updated the committee on the confirmed venues and acts and it </w:t>
            </w:r>
            <w:proofErr w:type="gramStart"/>
            <w:r>
              <w:rPr>
                <w:rFonts w:ascii="Arial" w:hAnsi="Arial"/>
              </w:rPr>
              <w:t>was agreed</w:t>
            </w:r>
            <w:proofErr w:type="gramEnd"/>
            <w:r>
              <w:rPr>
                <w:rFonts w:ascii="Arial" w:hAnsi="Arial"/>
              </w:rPr>
              <w:t xml:space="preserve"> to set up an information stall on </w:t>
            </w:r>
            <w:proofErr w:type="spellStart"/>
            <w:r>
              <w:rPr>
                <w:rFonts w:ascii="Arial" w:hAnsi="Arial"/>
              </w:rPr>
              <w:t>Nithsdale</w:t>
            </w:r>
            <w:proofErr w:type="spellEnd"/>
            <w:r>
              <w:rPr>
                <w:rFonts w:ascii="Arial" w:hAnsi="Arial"/>
              </w:rPr>
              <w:t xml:space="preserve"> Rd on the day.</w:t>
            </w:r>
          </w:p>
          <w:p w:rsidR="00072A0C" w:rsidRPr="009B421A" w:rsidRDefault="00072A0C" w:rsidP="00665816">
            <w:pPr>
              <w:pStyle w:val="NoSpacing"/>
              <w:rPr>
                <w:rFonts w:ascii="Arial" w:hAnsi="Arial"/>
                <w:b/>
                <w:u w:val="single"/>
              </w:rPr>
            </w:pPr>
          </w:p>
        </w:tc>
      </w:tr>
      <w:tr w:rsidR="007143B8" w:rsidRPr="009B421A" w:rsidTr="003C7D72">
        <w:tc>
          <w:tcPr>
            <w:tcW w:w="1242" w:type="dxa"/>
          </w:tcPr>
          <w:p w:rsidR="007143B8" w:rsidRPr="009B421A" w:rsidRDefault="007143B8" w:rsidP="005D40FE">
            <w:pPr>
              <w:pStyle w:val="NoSpacing"/>
              <w:rPr>
                <w:rFonts w:ascii="Arial" w:hAnsi="Arial"/>
              </w:rPr>
            </w:pPr>
          </w:p>
          <w:p w:rsidR="007143B8" w:rsidRPr="009B421A" w:rsidRDefault="007143B8" w:rsidP="005D40FE">
            <w:pPr>
              <w:pStyle w:val="NoSpacing"/>
              <w:rPr>
                <w:rFonts w:ascii="Arial" w:hAnsi="Arial"/>
              </w:rPr>
            </w:pPr>
            <w:r w:rsidRPr="009B421A">
              <w:rPr>
                <w:rFonts w:ascii="Arial" w:hAnsi="Arial"/>
              </w:rPr>
              <w:t>5</w:t>
            </w:r>
          </w:p>
        </w:tc>
        <w:tc>
          <w:tcPr>
            <w:tcW w:w="8334" w:type="dxa"/>
          </w:tcPr>
          <w:p w:rsidR="007143B8" w:rsidRPr="009B421A" w:rsidRDefault="007143B8" w:rsidP="005D40FE">
            <w:pPr>
              <w:pStyle w:val="NoSpacing"/>
              <w:rPr>
                <w:rFonts w:ascii="Arial" w:hAnsi="Arial"/>
              </w:rPr>
            </w:pPr>
          </w:p>
          <w:p w:rsidR="007143B8" w:rsidRPr="009B421A" w:rsidRDefault="007143B8" w:rsidP="00815D3F">
            <w:pPr>
              <w:pStyle w:val="NoSpacing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Communication</w:t>
            </w:r>
          </w:p>
          <w:p w:rsidR="007143B8" w:rsidRPr="009B421A" w:rsidRDefault="007143B8" w:rsidP="00815D3F">
            <w:pPr>
              <w:pStyle w:val="NoSpacing"/>
              <w:rPr>
                <w:rFonts w:ascii="Arial" w:hAnsi="Arial"/>
                <w:b/>
                <w:u w:val="single"/>
              </w:rPr>
            </w:pPr>
          </w:p>
          <w:p w:rsidR="007143B8" w:rsidRDefault="0009186F" w:rsidP="0009186F">
            <w:pPr>
              <w:pStyle w:val="NoSpacing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Bungo</w:t>
            </w:r>
            <w:proofErr w:type="spellEnd"/>
            <w:r>
              <w:rPr>
                <w:rFonts w:ascii="Arial" w:hAnsi="Arial"/>
              </w:rPr>
              <w:t xml:space="preserve"> Blog had seen a big increase in visits recently, particularly shortly after the bank robbers used the area as an escape route! We currently get about 400 unique hits a day with 2,500 page views.</w:t>
            </w:r>
          </w:p>
          <w:p w:rsidR="0009186F" w:rsidRDefault="0009186F" w:rsidP="0009186F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Jonathan is thinking over a new design and </w:t>
            </w:r>
            <w:proofErr w:type="spellStart"/>
            <w:r>
              <w:rPr>
                <w:rFonts w:ascii="Arial" w:hAnsi="Arial"/>
              </w:rPr>
              <w:t>colour</w:t>
            </w:r>
            <w:proofErr w:type="spellEnd"/>
            <w:r>
              <w:rPr>
                <w:rFonts w:ascii="Arial" w:hAnsi="Arial"/>
              </w:rPr>
              <w:t xml:space="preserve"> scheme for the Blog to make it more appealing to the eye but what it really needs is more regular and systematic posting.</w:t>
            </w:r>
          </w:p>
          <w:p w:rsidR="0009186F" w:rsidRPr="009B421A" w:rsidRDefault="0009186F" w:rsidP="0009186F">
            <w:pPr>
              <w:pStyle w:val="NoSpacing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ACTION: Everyone to post more!</w:t>
            </w:r>
            <w:proofErr w:type="gramEnd"/>
          </w:p>
        </w:tc>
      </w:tr>
      <w:tr w:rsidR="00230B12" w:rsidRPr="009B421A" w:rsidTr="00E0512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12" w:rsidRPr="009B421A" w:rsidRDefault="00230B12" w:rsidP="009965DF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 w:rsidR="00230B12" w:rsidRPr="009B421A" w:rsidRDefault="00230B12" w:rsidP="009965DF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12" w:rsidRDefault="00230B12" w:rsidP="009965DF">
            <w:pPr>
              <w:pStyle w:val="NoSpacing"/>
              <w:ind w:firstLine="18"/>
              <w:rPr>
                <w:rFonts w:ascii="Arial" w:hAnsi="Arial"/>
                <w:b/>
              </w:rPr>
            </w:pPr>
            <w:r w:rsidRPr="00D26CAD">
              <w:rPr>
                <w:rFonts w:ascii="Arial" w:hAnsi="Arial"/>
                <w:b/>
              </w:rPr>
              <w:t>AOB:</w:t>
            </w:r>
          </w:p>
          <w:p w:rsidR="00230B12" w:rsidRPr="0009186F" w:rsidRDefault="0009186F" w:rsidP="00230B12">
            <w:pPr>
              <w:pStyle w:val="NoSpacing"/>
              <w:ind w:firstLine="1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Bulk uplift has now moved to the back lanes. There was disappointment among committee members that communication of this change had been so limited and </w:t>
            </w:r>
            <w:proofErr w:type="spellStart"/>
            <w:r w:rsidR="00287863">
              <w:rPr>
                <w:rFonts w:ascii="Arial" w:hAnsi="Arial"/>
              </w:rPr>
              <w:t>sc</w:t>
            </w:r>
            <w:r>
              <w:rPr>
                <w:rFonts w:ascii="Arial" w:hAnsi="Arial"/>
              </w:rPr>
              <w:t>epticism</w:t>
            </w:r>
            <w:proofErr w:type="spellEnd"/>
            <w:r>
              <w:rPr>
                <w:rFonts w:ascii="Arial" w:hAnsi="Arial"/>
              </w:rPr>
              <w:t xml:space="preserve"> that it would work. </w:t>
            </w:r>
          </w:p>
          <w:p w:rsidR="00230B12" w:rsidRDefault="00230B12" w:rsidP="0009186F">
            <w:pPr>
              <w:pStyle w:val="NoSpacing"/>
              <w:rPr>
                <w:rFonts w:ascii="Arial" w:hAnsi="Arial"/>
              </w:rPr>
            </w:pPr>
          </w:p>
          <w:p w:rsidR="00230B12" w:rsidRDefault="00230B12" w:rsidP="009965DF">
            <w:pPr>
              <w:pStyle w:val="NoSpacing"/>
              <w:ind w:firstLine="18"/>
              <w:rPr>
                <w:rFonts w:ascii="Arial" w:hAnsi="Arial"/>
              </w:rPr>
            </w:pPr>
          </w:p>
          <w:p w:rsidR="00230B12" w:rsidRDefault="00230B12" w:rsidP="009965DF">
            <w:pPr>
              <w:pStyle w:val="NoSpacing"/>
              <w:ind w:firstLine="18"/>
              <w:rPr>
                <w:rFonts w:ascii="Arial" w:hAnsi="Arial"/>
              </w:rPr>
            </w:pPr>
            <w:proofErr w:type="gramStart"/>
            <w:r w:rsidRPr="00D80511">
              <w:rPr>
                <w:rFonts w:ascii="Arial" w:hAnsi="Arial"/>
              </w:rPr>
              <w:t>DOM:</w:t>
            </w:r>
            <w:r>
              <w:rPr>
                <w:rFonts w:ascii="Arial" w:hAnsi="Arial"/>
              </w:rPr>
              <w:t xml:space="preserve"> </w:t>
            </w:r>
            <w:r w:rsidRPr="00D80511">
              <w:rPr>
                <w:rFonts w:ascii="Arial" w:hAnsi="Arial"/>
              </w:rPr>
              <w:t xml:space="preserve">Monday the </w:t>
            </w:r>
            <w:r>
              <w:rPr>
                <w:rFonts w:ascii="Arial" w:hAnsi="Arial"/>
              </w:rPr>
              <w:t>21</w:t>
            </w:r>
            <w:r w:rsidRPr="00230B12">
              <w:rPr>
                <w:rFonts w:ascii="Arial" w:hAnsi="Arial"/>
                <w:vertAlign w:val="superscript"/>
              </w:rPr>
              <w:t>st</w:t>
            </w:r>
            <w:r w:rsidRPr="00D8051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November</w:t>
            </w:r>
            <w:r w:rsidRPr="00D8051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7</w:t>
            </w:r>
            <w:r w:rsidRPr="00D80511">
              <w:rPr>
                <w:rFonts w:ascii="Arial" w:hAnsi="Arial"/>
              </w:rPr>
              <w:t xml:space="preserve">.30pm at </w:t>
            </w:r>
            <w:proofErr w:type="spellStart"/>
            <w:r>
              <w:rPr>
                <w:rFonts w:ascii="Arial" w:hAnsi="Arial"/>
              </w:rPr>
              <w:t>Torrisdale</w:t>
            </w:r>
            <w:proofErr w:type="spellEnd"/>
            <w:r>
              <w:rPr>
                <w:rFonts w:ascii="Arial" w:hAnsi="Arial"/>
              </w:rPr>
              <w:t xml:space="preserve"> Street</w:t>
            </w:r>
            <w:r w:rsidRPr="00D80511">
              <w:rPr>
                <w:rFonts w:ascii="Arial" w:hAnsi="Arial"/>
              </w:rPr>
              <w:t>.</w:t>
            </w:r>
            <w:proofErr w:type="gramEnd"/>
          </w:p>
          <w:p w:rsidR="00230B12" w:rsidRDefault="00230B12" w:rsidP="009965DF">
            <w:pPr>
              <w:pStyle w:val="NoSpacing"/>
              <w:ind w:firstLine="18"/>
              <w:rPr>
                <w:rFonts w:ascii="Arial" w:hAnsi="Arial"/>
              </w:rPr>
            </w:pPr>
          </w:p>
          <w:p w:rsidR="00230B12" w:rsidRPr="00122354" w:rsidRDefault="00230B12" w:rsidP="00363290">
            <w:pPr>
              <w:pStyle w:val="NoSpacing"/>
              <w:ind w:firstLine="18"/>
              <w:rPr>
                <w:rFonts w:ascii="Arial" w:hAnsi="Arial"/>
              </w:rPr>
            </w:pPr>
          </w:p>
        </w:tc>
      </w:tr>
      <w:tr w:rsidR="00E73D30" w:rsidRPr="009B421A" w:rsidTr="00861F8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30" w:rsidRPr="009B421A" w:rsidRDefault="00E73D30" w:rsidP="009965DF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30" w:rsidRPr="00122354" w:rsidRDefault="00E73D30" w:rsidP="00363290">
            <w:pPr>
              <w:pStyle w:val="NoSpacing"/>
              <w:ind w:firstLine="18"/>
              <w:rPr>
                <w:rFonts w:ascii="Arial" w:hAnsi="Arial"/>
              </w:rPr>
            </w:pPr>
          </w:p>
        </w:tc>
      </w:tr>
      <w:tr w:rsidR="00E73D30" w:rsidRPr="00122354" w:rsidTr="0090232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30" w:rsidRPr="009B421A" w:rsidRDefault="00E73D30" w:rsidP="009965DF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30" w:rsidRPr="00122354" w:rsidRDefault="00E73D30" w:rsidP="00363290">
            <w:pPr>
              <w:pStyle w:val="NoSpacing"/>
              <w:ind w:firstLine="18"/>
              <w:rPr>
                <w:rFonts w:ascii="Arial" w:hAnsi="Arial"/>
              </w:rPr>
            </w:pPr>
          </w:p>
        </w:tc>
      </w:tr>
    </w:tbl>
    <w:p w:rsidR="007143B8" w:rsidRPr="009B421A" w:rsidRDefault="007143B8" w:rsidP="005D40FE">
      <w:pPr>
        <w:pStyle w:val="NoSpacing"/>
        <w:rPr>
          <w:rFonts w:ascii="Arial" w:hAnsi="Arial"/>
        </w:rPr>
      </w:pPr>
    </w:p>
    <w:p w:rsidR="007143B8" w:rsidRPr="009B421A" w:rsidRDefault="007143B8">
      <w:pPr>
        <w:rPr>
          <w:rFonts w:ascii="Arial" w:hAnsi="Arial"/>
        </w:rPr>
      </w:pPr>
    </w:p>
    <w:sectPr w:rsidR="007143B8" w:rsidRPr="009B421A" w:rsidSect="003F75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270"/>
    <w:multiLevelType w:val="hybridMultilevel"/>
    <w:tmpl w:val="CA885E48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>
    <w:nsid w:val="1F8B53C5"/>
    <w:multiLevelType w:val="hybridMultilevel"/>
    <w:tmpl w:val="E6EA2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87E34"/>
    <w:multiLevelType w:val="multilevel"/>
    <w:tmpl w:val="54FE0F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354CB1"/>
    <w:multiLevelType w:val="hybridMultilevel"/>
    <w:tmpl w:val="B8EEF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90398"/>
    <w:multiLevelType w:val="hybridMultilevel"/>
    <w:tmpl w:val="1E88B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03F5C"/>
    <w:multiLevelType w:val="hybridMultilevel"/>
    <w:tmpl w:val="54FE0F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6E40AA"/>
    <w:multiLevelType w:val="hybridMultilevel"/>
    <w:tmpl w:val="D0C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16F99"/>
    <w:multiLevelType w:val="hybridMultilevel"/>
    <w:tmpl w:val="40C0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162ED"/>
    <w:multiLevelType w:val="hybridMultilevel"/>
    <w:tmpl w:val="64AA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8295B"/>
    <w:multiLevelType w:val="hybridMultilevel"/>
    <w:tmpl w:val="796A4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420DF"/>
    <w:multiLevelType w:val="multilevel"/>
    <w:tmpl w:val="796A44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74716"/>
    <w:multiLevelType w:val="multilevel"/>
    <w:tmpl w:val="796A44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06F15"/>
    <w:multiLevelType w:val="hybridMultilevel"/>
    <w:tmpl w:val="6D2A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A7825"/>
    <w:multiLevelType w:val="hybridMultilevel"/>
    <w:tmpl w:val="F51E0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11"/>
  </w:num>
  <w:num w:numId="8">
    <w:abstractNumId w:val="13"/>
  </w:num>
  <w:num w:numId="9">
    <w:abstractNumId w:val="4"/>
  </w:num>
  <w:num w:numId="10">
    <w:abstractNumId w:val="0"/>
  </w:num>
  <w:num w:numId="11">
    <w:abstractNumId w:val="12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/>
  <w:rsids>
    <w:rsidRoot w:val="00CB7A18"/>
    <w:rsid w:val="00045870"/>
    <w:rsid w:val="000478BA"/>
    <w:rsid w:val="00055362"/>
    <w:rsid w:val="00060C32"/>
    <w:rsid w:val="00072A0C"/>
    <w:rsid w:val="00080110"/>
    <w:rsid w:val="0009186F"/>
    <w:rsid w:val="000B15C3"/>
    <w:rsid w:val="000B7291"/>
    <w:rsid w:val="000E65B7"/>
    <w:rsid w:val="000F3D79"/>
    <w:rsid w:val="0010011E"/>
    <w:rsid w:val="00120D5B"/>
    <w:rsid w:val="00122354"/>
    <w:rsid w:val="0012404B"/>
    <w:rsid w:val="00144217"/>
    <w:rsid w:val="00144490"/>
    <w:rsid w:val="001706B5"/>
    <w:rsid w:val="0017472C"/>
    <w:rsid w:val="00175B73"/>
    <w:rsid w:val="001A4197"/>
    <w:rsid w:val="001B0A83"/>
    <w:rsid w:val="001F77F9"/>
    <w:rsid w:val="00213C7D"/>
    <w:rsid w:val="00225BB9"/>
    <w:rsid w:val="00230B12"/>
    <w:rsid w:val="002661CE"/>
    <w:rsid w:val="002870CB"/>
    <w:rsid w:val="00287863"/>
    <w:rsid w:val="00294F56"/>
    <w:rsid w:val="002C2146"/>
    <w:rsid w:val="002E612E"/>
    <w:rsid w:val="002F5986"/>
    <w:rsid w:val="00345B46"/>
    <w:rsid w:val="00363290"/>
    <w:rsid w:val="00397E9E"/>
    <w:rsid w:val="003A21D0"/>
    <w:rsid w:val="003C7D72"/>
    <w:rsid w:val="003D2CEC"/>
    <w:rsid w:val="003F7592"/>
    <w:rsid w:val="004434AC"/>
    <w:rsid w:val="00447694"/>
    <w:rsid w:val="004550C1"/>
    <w:rsid w:val="00492809"/>
    <w:rsid w:val="00500493"/>
    <w:rsid w:val="005505D1"/>
    <w:rsid w:val="00551634"/>
    <w:rsid w:val="00576928"/>
    <w:rsid w:val="0058486E"/>
    <w:rsid w:val="005A7B08"/>
    <w:rsid w:val="005D40FE"/>
    <w:rsid w:val="005E2043"/>
    <w:rsid w:val="005E241B"/>
    <w:rsid w:val="005F03F3"/>
    <w:rsid w:val="00665816"/>
    <w:rsid w:val="006950D2"/>
    <w:rsid w:val="006A0DF9"/>
    <w:rsid w:val="006A26FB"/>
    <w:rsid w:val="006A64C7"/>
    <w:rsid w:val="006E3AA3"/>
    <w:rsid w:val="007143B8"/>
    <w:rsid w:val="00721F3F"/>
    <w:rsid w:val="007322B4"/>
    <w:rsid w:val="00732D3C"/>
    <w:rsid w:val="00755DFB"/>
    <w:rsid w:val="00757B11"/>
    <w:rsid w:val="00766CF2"/>
    <w:rsid w:val="00786061"/>
    <w:rsid w:val="0079040D"/>
    <w:rsid w:val="00796F7F"/>
    <w:rsid w:val="007A28E3"/>
    <w:rsid w:val="007B4A62"/>
    <w:rsid w:val="007B7734"/>
    <w:rsid w:val="00803998"/>
    <w:rsid w:val="00807E8F"/>
    <w:rsid w:val="00815D3F"/>
    <w:rsid w:val="00837A6C"/>
    <w:rsid w:val="008628C2"/>
    <w:rsid w:val="008673B4"/>
    <w:rsid w:val="008859AD"/>
    <w:rsid w:val="008B5847"/>
    <w:rsid w:val="008E2BA1"/>
    <w:rsid w:val="00902325"/>
    <w:rsid w:val="009120AF"/>
    <w:rsid w:val="00914907"/>
    <w:rsid w:val="00940130"/>
    <w:rsid w:val="00963C57"/>
    <w:rsid w:val="00986103"/>
    <w:rsid w:val="009B1436"/>
    <w:rsid w:val="009B421A"/>
    <w:rsid w:val="009B5E5A"/>
    <w:rsid w:val="009C1E17"/>
    <w:rsid w:val="009F015B"/>
    <w:rsid w:val="009F6266"/>
    <w:rsid w:val="00A22175"/>
    <w:rsid w:val="00A56F9E"/>
    <w:rsid w:val="00A82C6E"/>
    <w:rsid w:val="00A9741B"/>
    <w:rsid w:val="00AC1654"/>
    <w:rsid w:val="00AC5819"/>
    <w:rsid w:val="00AE2C7D"/>
    <w:rsid w:val="00B27C7A"/>
    <w:rsid w:val="00B45353"/>
    <w:rsid w:val="00B45CED"/>
    <w:rsid w:val="00B5046C"/>
    <w:rsid w:val="00B55C9D"/>
    <w:rsid w:val="00B63213"/>
    <w:rsid w:val="00B67707"/>
    <w:rsid w:val="00B71175"/>
    <w:rsid w:val="00BB038D"/>
    <w:rsid w:val="00BB1616"/>
    <w:rsid w:val="00BC01D8"/>
    <w:rsid w:val="00BC3FDD"/>
    <w:rsid w:val="00BC4CC8"/>
    <w:rsid w:val="00C06266"/>
    <w:rsid w:val="00C76FA1"/>
    <w:rsid w:val="00C81E30"/>
    <w:rsid w:val="00C85F2F"/>
    <w:rsid w:val="00CB7A18"/>
    <w:rsid w:val="00CD220E"/>
    <w:rsid w:val="00CE54AD"/>
    <w:rsid w:val="00CF5DD3"/>
    <w:rsid w:val="00D02E4A"/>
    <w:rsid w:val="00D114C3"/>
    <w:rsid w:val="00D13B10"/>
    <w:rsid w:val="00D16A2A"/>
    <w:rsid w:val="00D26CAD"/>
    <w:rsid w:val="00D353DB"/>
    <w:rsid w:val="00D521A8"/>
    <w:rsid w:val="00D53DA4"/>
    <w:rsid w:val="00D75EFF"/>
    <w:rsid w:val="00D80511"/>
    <w:rsid w:val="00DB5665"/>
    <w:rsid w:val="00DB75B9"/>
    <w:rsid w:val="00E2195C"/>
    <w:rsid w:val="00E26317"/>
    <w:rsid w:val="00E517D5"/>
    <w:rsid w:val="00E5414E"/>
    <w:rsid w:val="00E73D30"/>
    <w:rsid w:val="00E96FF9"/>
    <w:rsid w:val="00EA1C5A"/>
    <w:rsid w:val="00EC12FD"/>
    <w:rsid w:val="00ED2223"/>
    <w:rsid w:val="00F027E0"/>
    <w:rsid w:val="00F14210"/>
    <w:rsid w:val="00F53D54"/>
    <w:rsid w:val="00F707CD"/>
    <w:rsid w:val="00F8241D"/>
    <w:rsid w:val="00F97236"/>
    <w:rsid w:val="00FA190A"/>
    <w:rsid w:val="00FD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92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B7A18"/>
    <w:rPr>
      <w:sz w:val="24"/>
      <w:szCs w:val="24"/>
    </w:rPr>
  </w:style>
  <w:style w:type="table" w:styleId="TableGrid">
    <w:name w:val="Table Grid"/>
    <w:basedOn w:val="TableNormal"/>
    <w:uiPriority w:val="99"/>
    <w:rsid w:val="00CB7A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B1436"/>
    <w:pPr>
      <w:spacing w:after="0" w:line="240" w:lineRule="auto"/>
    </w:pPr>
    <w:rPr>
      <w:rFonts w:eastAsia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1436"/>
    <w:rPr>
      <w:rFonts w:eastAsia="Times New Roman" w:cs="Times New Roman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2809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2809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8B5847"/>
    <w:pPr>
      <w:ind w:left="720"/>
      <w:contextualSpacing/>
    </w:pPr>
  </w:style>
  <w:style w:type="character" w:customStyle="1" w:styleId="il">
    <w:name w:val="il"/>
    <w:basedOn w:val="DefaultParagraphFont"/>
    <w:rsid w:val="00287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7713-A843-4780-95F7-08C75588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Development</vt:lpstr>
    </vt:vector>
  </TitlesOfParts>
  <Company>University of Glasgow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Development</dc:title>
  <dc:creator>eh5g</dc:creator>
  <cp:lastModifiedBy>Stephen Rees</cp:lastModifiedBy>
  <cp:revision>4</cp:revision>
  <cp:lastPrinted>2010-09-29T09:30:00Z</cp:lastPrinted>
  <dcterms:created xsi:type="dcterms:W3CDTF">2011-11-11T09:02:00Z</dcterms:created>
  <dcterms:modified xsi:type="dcterms:W3CDTF">2011-11-11T09:04:00Z</dcterms:modified>
</cp:coreProperties>
</file>